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E8" w:rsidRPr="000E2998" w:rsidRDefault="006917E8" w:rsidP="00480713">
      <w:pPr>
        <w:jc w:val="center"/>
        <w:rPr>
          <w:b/>
          <w:bCs/>
          <w:sz w:val="28"/>
          <w:szCs w:val="28"/>
          <w:u w:val="single"/>
        </w:rPr>
      </w:pPr>
      <w:r w:rsidRPr="000E2998">
        <w:rPr>
          <w:b/>
          <w:bCs/>
          <w:sz w:val="28"/>
          <w:szCs w:val="28"/>
          <w:u w:val="single"/>
        </w:rPr>
        <w:t>PROXIMAL HAMSTRING REPAIR PROTOCOL</w:t>
      </w:r>
    </w:p>
    <w:p w:rsidR="006917E8" w:rsidRPr="006917E8" w:rsidRDefault="006917E8" w:rsidP="00480713">
      <w:pPr>
        <w:rPr>
          <w:b/>
          <w:bCs/>
          <w:sz w:val="22"/>
          <w:szCs w:val="22"/>
        </w:rPr>
      </w:pPr>
    </w:p>
    <w:p w:rsidR="006917E8" w:rsidRPr="000E2998" w:rsidRDefault="006917E8" w:rsidP="00480713">
      <w:pPr>
        <w:rPr>
          <w:b/>
          <w:bCs/>
        </w:rPr>
      </w:pPr>
      <w:r w:rsidRPr="000E2998">
        <w:rPr>
          <w:b/>
          <w:bCs/>
        </w:rPr>
        <w:t xml:space="preserve">General Guidelines: </w:t>
      </w:r>
    </w:p>
    <w:p w:rsidR="006917E8" w:rsidRPr="00480713" w:rsidRDefault="006917E8" w:rsidP="00480713">
      <w:pPr>
        <w:rPr>
          <w:b/>
          <w:bCs/>
          <w:sz w:val="22"/>
          <w:szCs w:val="22"/>
        </w:rPr>
      </w:pPr>
      <w:r w:rsidRPr="006917E8">
        <w:rPr>
          <w:b/>
          <w:bCs/>
          <w:sz w:val="22"/>
          <w:szCs w:val="22"/>
        </w:rPr>
        <w:t xml:space="preserve">**The following serves as a set of guidelines as developed by the physical therapy staff and physicians at OA. </w:t>
      </w:r>
      <w:r w:rsidRPr="00480713">
        <w:rPr>
          <w:b/>
          <w:bCs/>
          <w:sz w:val="22"/>
          <w:szCs w:val="22"/>
        </w:rPr>
        <w:t xml:space="preserve"> </w:t>
      </w:r>
      <w:r w:rsidRPr="006917E8">
        <w:rPr>
          <w:b/>
          <w:bCs/>
          <w:sz w:val="22"/>
          <w:szCs w:val="22"/>
        </w:rPr>
        <w:t xml:space="preserve">These may need to be modified given the surgical procedure, patient progression, or overall goals of the patient. </w:t>
      </w:r>
      <w:r w:rsidRPr="00480713">
        <w:rPr>
          <w:b/>
          <w:bCs/>
          <w:sz w:val="22"/>
          <w:szCs w:val="22"/>
        </w:rPr>
        <w:t xml:space="preserve"> </w:t>
      </w:r>
      <w:r w:rsidRPr="006917E8">
        <w:rPr>
          <w:b/>
          <w:bCs/>
          <w:sz w:val="22"/>
          <w:szCs w:val="22"/>
        </w:rPr>
        <w:t xml:space="preserve">Please consult with MD if you have questions. </w:t>
      </w:r>
    </w:p>
    <w:p w:rsidR="006917E8" w:rsidRPr="006917E8" w:rsidRDefault="006917E8" w:rsidP="00480713">
      <w:pPr>
        <w:rPr>
          <w:b/>
          <w:bCs/>
          <w:sz w:val="14"/>
          <w:szCs w:val="22"/>
        </w:rPr>
      </w:pP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NWB in brace locked at 60 degrees of flexion for 4 weeks</w:t>
      </w: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Avoid hip flexion coupled with knee extension for 6 weeks</w:t>
      </w: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No resisted CKC hamstring exercise until 8 weeks</w:t>
      </w: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No unilateral resistive hamstring activity until 12 weeks</w:t>
      </w: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Full return to activity at 4-6 months based on progression and clearance from MD</w:t>
      </w:r>
    </w:p>
    <w:p w:rsidR="006917E8" w:rsidRPr="00480713" w:rsidRDefault="006917E8" w:rsidP="00480713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480713">
        <w:rPr>
          <w:bCs/>
          <w:sz w:val="22"/>
          <w:szCs w:val="22"/>
        </w:rPr>
        <w:t>Sitting as tolerated, may benefit from donut cushion early on</w:t>
      </w:r>
    </w:p>
    <w:p w:rsidR="006917E8" w:rsidRPr="006917E8" w:rsidRDefault="006917E8" w:rsidP="00480713">
      <w:pPr>
        <w:ind w:left="75"/>
        <w:rPr>
          <w:bCs/>
          <w:sz w:val="22"/>
          <w:szCs w:val="22"/>
        </w:rPr>
      </w:pPr>
    </w:p>
    <w:p w:rsidR="006917E8" w:rsidRPr="000E2998" w:rsidRDefault="006917E8" w:rsidP="00480713">
      <w:pPr>
        <w:ind w:left="75"/>
        <w:rPr>
          <w:b/>
          <w:bCs/>
        </w:rPr>
      </w:pPr>
      <w:r w:rsidRPr="000E2998">
        <w:rPr>
          <w:b/>
          <w:bCs/>
        </w:rPr>
        <w:t>Return to Recreational Activity Guidelines:</w:t>
      </w:r>
    </w:p>
    <w:p w:rsidR="006917E8" w:rsidRPr="006917E8" w:rsidRDefault="006917E8" w:rsidP="00480713">
      <w:pPr>
        <w:ind w:left="75"/>
        <w:rPr>
          <w:b/>
          <w:bCs/>
          <w:sz w:val="14"/>
          <w:szCs w:val="22"/>
        </w:rPr>
      </w:pPr>
    </w:p>
    <w:p w:rsidR="006917E8" w:rsidRPr="00480713" w:rsidRDefault="006917E8" w:rsidP="0048071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Stationary Cycling 8 weeks</w:t>
      </w:r>
    </w:p>
    <w:p w:rsidR="006917E8" w:rsidRPr="00480713" w:rsidRDefault="006917E8" w:rsidP="0048071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Outdoor Cycling 12 weeks</w:t>
      </w:r>
    </w:p>
    <w:p w:rsidR="006917E8" w:rsidRPr="00480713" w:rsidRDefault="006917E8" w:rsidP="0048071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Swimming 12 weeks</w:t>
      </w:r>
    </w:p>
    <w:p w:rsidR="006917E8" w:rsidRPr="00480713" w:rsidRDefault="006917E8" w:rsidP="0048071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Upper Extremity Swimming (legs blocked) 6 weeks</w:t>
      </w:r>
    </w:p>
    <w:p w:rsidR="006917E8" w:rsidRPr="00480713" w:rsidRDefault="006917E8" w:rsidP="00480713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Running 16 weeks</w:t>
      </w:r>
    </w:p>
    <w:p w:rsidR="006917E8" w:rsidRPr="006917E8" w:rsidRDefault="006917E8" w:rsidP="00480713">
      <w:pPr>
        <w:rPr>
          <w:b/>
          <w:bCs/>
          <w:sz w:val="22"/>
          <w:szCs w:val="22"/>
        </w:rPr>
      </w:pPr>
    </w:p>
    <w:p w:rsidR="006917E8" w:rsidRPr="000E2998" w:rsidRDefault="006917E8" w:rsidP="00480713">
      <w:pPr>
        <w:rPr>
          <w:b/>
          <w:bCs/>
          <w:u w:val="single"/>
        </w:rPr>
      </w:pPr>
      <w:r w:rsidRPr="000E2998">
        <w:rPr>
          <w:b/>
          <w:bCs/>
          <w:u w:val="single"/>
        </w:rPr>
        <w:t>Post-op</w:t>
      </w:r>
    </w:p>
    <w:p w:rsidR="00A44031" w:rsidRPr="006917E8" w:rsidRDefault="00A44031" w:rsidP="00480713">
      <w:pPr>
        <w:rPr>
          <w:b/>
          <w:bCs/>
          <w:sz w:val="14"/>
          <w:szCs w:val="22"/>
          <w:u w:val="single"/>
        </w:rPr>
      </w:pPr>
    </w:p>
    <w:p w:rsidR="006917E8" w:rsidRPr="006917E8" w:rsidRDefault="006917E8" w:rsidP="00480713">
      <w:pPr>
        <w:ind w:firstLine="720"/>
        <w:contextualSpacing/>
        <w:rPr>
          <w:b/>
          <w:bCs/>
          <w:sz w:val="22"/>
          <w:szCs w:val="22"/>
        </w:rPr>
      </w:pPr>
      <w:r w:rsidRPr="00480713">
        <w:rPr>
          <w:b/>
          <w:bCs/>
          <w:sz w:val="22"/>
          <w:szCs w:val="22"/>
        </w:rPr>
        <w:t xml:space="preserve">0-4 </w:t>
      </w:r>
      <w:r w:rsidRPr="006917E8">
        <w:rPr>
          <w:b/>
          <w:bCs/>
          <w:sz w:val="22"/>
          <w:szCs w:val="22"/>
        </w:rPr>
        <w:t>Weeks</w:t>
      </w:r>
      <w:r w:rsidRPr="006917E8">
        <w:rPr>
          <w:b/>
          <w:bCs/>
          <w:sz w:val="22"/>
          <w:szCs w:val="22"/>
        </w:rPr>
        <w:tab/>
        <w:t>Protection of Repair and Pain Control</w:t>
      </w:r>
    </w:p>
    <w:p w:rsidR="006917E8" w:rsidRPr="00480713" w:rsidRDefault="006917E8" w:rsidP="0048071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80713">
        <w:rPr>
          <w:sz w:val="22"/>
          <w:szCs w:val="22"/>
        </w:rPr>
        <w:t>NWB brace locked in 60 degrees of flexion</w:t>
      </w:r>
    </w:p>
    <w:p w:rsidR="006917E8" w:rsidRPr="00480713" w:rsidRDefault="006917E8" w:rsidP="0048071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80713">
        <w:rPr>
          <w:sz w:val="22"/>
          <w:szCs w:val="22"/>
        </w:rPr>
        <w:t>No hip flexion with knee extension</w:t>
      </w:r>
    </w:p>
    <w:p w:rsidR="006917E8" w:rsidRPr="006917E8" w:rsidRDefault="006917E8" w:rsidP="00480713">
      <w:pPr>
        <w:ind w:left="720" w:firstLine="720"/>
        <w:rPr>
          <w:sz w:val="14"/>
          <w:szCs w:val="22"/>
        </w:rPr>
      </w:pPr>
    </w:p>
    <w:p w:rsidR="006917E8" w:rsidRPr="006917E8" w:rsidRDefault="006917E8" w:rsidP="00480713">
      <w:pPr>
        <w:ind w:left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Exercise: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Ankle Pumps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Abdominal Bracing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Quad Sets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Scar Mobilization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PROM to Knee</w:t>
      </w:r>
    </w:p>
    <w:p w:rsidR="006917E8" w:rsidRPr="00480713" w:rsidRDefault="006917E8" w:rsidP="0048071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480713">
        <w:rPr>
          <w:sz w:val="22"/>
          <w:szCs w:val="22"/>
        </w:rPr>
        <w:t>UBE</w:t>
      </w:r>
    </w:p>
    <w:p w:rsidR="006917E8" w:rsidRPr="006917E8" w:rsidRDefault="006917E8" w:rsidP="00480713">
      <w:pPr>
        <w:rPr>
          <w:b/>
          <w:bCs/>
          <w:sz w:val="14"/>
          <w:szCs w:val="22"/>
        </w:rPr>
      </w:pPr>
    </w:p>
    <w:p w:rsidR="006917E8" w:rsidRPr="006917E8" w:rsidRDefault="006917E8" w:rsidP="00480713">
      <w:pPr>
        <w:ind w:left="360" w:firstLine="360"/>
        <w:contextualSpacing/>
        <w:rPr>
          <w:b/>
          <w:bCs/>
          <w:sz w:val="22"/>
          <w:szCs w:val="22"/>
        </w:rPr>
      </w:pPr>
      <w:r w:rsidRPr="00480713">
        <w:rPr>
          <w:b/>
          <w:bCs/>
          <w:sz w:val="22"/>
          <w:szCs w:val="22"/>
        </w:rPr>
        <w:t xml:space="preserve">4-6 </w:t>
      </w:r>
      <w:r w:rsidRPr="006917E8">
        <w:rPr>
          <w:b/>
          <w:bCs/>
          <w:sz w:val="22"/>
          <w:szCs w:val="22"/>
        </w:rPr>
        <w:t>Weeks</w:t>
      </w:r>
      <w:r w:rsidRPr="006917E8">
        <w:rPr>
          <w:b/>
          <w:bCs/>
          <w:sz w:val="22"/>
          <w:szCs w:val="22"/>
        </w:rPr>
        <w:tab/>
        <w:t>Weight Bearing Progression</w:t>
      </w:r>
    </w:p>
    <w:p w:rsidR="006917E8" w:rsidRPr="00480713" w:rsidRDefault="006917E8" w:rsidP="0048071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480713">
        <w:rPr>
          <w:sz w:val="22"/>
          <w:szCs w:val="22"/>
        </w:rPr>
        <w:t>No hip flexion with knee extension</w:t>
      </w:r>
    </w:p>
    <w:p w:rsidR="006917E8" w:rsidRPr="00480713" w:rsidRDefault="006917E8" w:rsidP="0048071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480713">
        <w:rPr>
          <w:sz w:val="22"/>
          <w:szCs w:val="22"/>
        </w:rPr>
        <w:t>TDWB – wean from crutches</w:t>
      </w:r>
    </w:p>
    <w:p w:rsidR="006917E8" w:rsidRPr="00480713" w:rsidRDefault="006917E8" w:rsidP="0048071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480713">
        <w:rPr>
          <w:sz w:val="22"/>
          <w:szCs w:val="22"/>
        </w:rPr>
        <w:t>Transition out of brace when hamstring flexibility is minimally restricted when compared to the unaffected limb</w:t>
      </w:r>
    </w:p>
    <w:p w:rsidR="00480713" w:rsidRPr="008865F7" w:rsidRDefault="00480713" w:rsidP="00480713">
      <w:pPr>
        <w:rPr>
          <w:sz w:val="14"/>
          <w:szCs w:val="22"/>
        </w:rPr>
      </w:pPr>
    </w:p>
    <w:p w:rsidR="006917E8" w:rsidRPr="006917E8" w:rsidRDefault="006917E8" w:rsidP="00480713">
      <w:pPr>
        <w:ind w:firstLine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Exercises:</w:t>
      </w:r>
    </w:p>
    <w:p w:rsidR="006917E8" w:rsidRPr="00480713" w:rsidRDefault="006917E8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Hamstring Sets</w:t>
      </w:r>
    </w:p>
    <w:p w:rsidR="006917E8" w:rsidRPr="00480713" w:rsidRDefault="006917E8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Heel Slides</w:t>
      </w:r>
    </w:p>
    <w:p w:rsidR="006917E8" w:rsidRPr="00480713" w:rsidRDefault="00A44031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Emphasis on gait r</w:t>
      </w:r>
      <w:r w:rsidR="006917E8" w:rsidRPr="00480713">
        <w:rPr>
          <w:sz w:val="22"/>
          <w:szCs w:val="22"/>
        </w:rPr>
        <w:t>e-education</w:t>
      </w:r>
    </w:p>
    <w:p w:rsidR="006917E8" w:rsidRPr="00480713" w:rsidRDefault="00A44031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Aquatic t</w:t>
      </w:r>
      <w:r w:rsidR="006917E8" w:rsidRPr="00480713">
        <w:rPr>
          <w:sz w:val="22"/>
          <w:szCs w:val="22"/>
        </w:rPr>
        <w:t>herapy can include light CKC loading</w:t>
      </w:r>
    </w:p>
    <w:p w:rsidR="006917E8" w:rsidRPr="00480713" w:rsidRDefault="006917E8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Hip Abduction</w:t>
      </w:r>
    </w:p>
    <w:p w:rsidR="006917E8" w:rsidRPr="00480713" w:rsidRDefault="006917E8" w:rsidP="0048071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480713">
        <w:rPr>
          <w:sz w:val="22"/>
          <w:szCs w:val="22"/>
        </w:rPr>
        <w:t>Light Double Limb Balance</w:t>
      </w:r>
    </w:p>
    <w:p w:rsidR="006917E8" w:rsidRPr="006917E8" w:rsidRDefault="006917E8" w:rsidP="00480713">
      <w:pPr>
        <w:rPr>
          <w:sz w:val="22"/>
          <w:szCs w:val="22"/>
        </w:rPr>
      </w:pPr>
    </w:p>
    <w:p w:rsidR="008865F7" w:rsidRDefault="008865F7" w:rsidP="00480713">
      <w:pPr>
        <w:ind w:firstLine="720"/>
        <w:rPr>
          <w:b/>
          <w:bCs/>
          <w:sz w:val="22"/>
          <w:szCs w:val="22"/>
        </w:rPr>
      </w:pPr>
    </w:p>
    <w:p w:rsidR="008865F7" w:rsidRDefault="008865F7" w:rsidP="00480713">
      <w:pPr>
        <w:ind w:firstLine="720"/>
        <w:rPr>
          <w:b/>
          <w:bCs/>
          <w:sz w:val="22"/>
          <w:szCs w:val="22"/>
        </w:rPr>
      </w:pPr>
    </w:p>
    <w:p w:rsidR="0031463E" w:rsidRDefault="0031463E" w:rsidP="00480713">
      <w:pPr>
        <w:ind w:firstLine="720"/>
        <w:rPr>
          <w:b/>
          <w:bCs/>
          <w:sz w:val="22"/>
          <w:szCs w:val="22"/>
        </w:rPr>
      </w:pPr>
    </w:p>
    <w:p w:rsidR="0031463E" w:rsidRDefault="0031463E" w:rsidP="00480713">
      <w:pPr>
        <w:ind w:firstLine="720"/>
        <w:rPr>
          <w:b/>
          <w:bCs/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bCs/>
          <w:sz w:val="22"/>
          <w:szCs w:val="22"/>
        </w:rPr>
      </w:pPr>
      <w:r w:rsidRPr="006917E8">
        <w:rPr>
          <w:b/>
          <w:bCs/>
          <w:sz w:val="22"/>
          <w:szCs w:val="22"/>
        </w:rPr>
        <w:t>6-8 Weeks</w:t>
      </w:r>
      <w:r w:rsidRPr="006917E8">
        <w:rPr>
          <w:b/>
          <w:bCs/>
          <w:sz w:val="22"/>
          <w:szCs w:val="22"/>
        </w:rPr>
        <w:tab/>
        <w:t>Gait and Balance</w:t>
      </w:r>
    </w:p>
    <w:p w:rsidR="006917E8" w:rsidRPr="00480713" w:rsidRDefault="006917E8" w:rsidP="00480713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480713">
        <w:rPr>
          <w:sz w:val="22"/>
          <w:szCs w:val="22"/>
        </w:rPr>
        <w:t xml:space="preserve">WBAT </w:t>
      </w:r>
    </w:p>
    <w:p w:rsidR="006917E8" w:rsidRPr="00480713" w:rsidRDefault="006917E8" w:rsidP="00480713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480713">
        <w:rPr>
          <w:sz w:val="22"/>
          <w:szCs w:val="22"/>
        </w:rPr>
        <w:t>Introduction of higher range CKC loading</w:t>
      </w:r>
    </w:p>
    <w:p w:rsidR="006917E8" w:rsidRPr="00480713" w:rsidRDefault="006917E8" w:rsidP="00480713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480713">
        <w:rPr>
          <w:sz w:val="22"/>
          <w:szCs w:val="22"/>
        </w:rPr>
        <w:t>Single limb balance</w:t>
      </w:r>
    </w:p>
    <w:p w:rsidR="006917E8" w:rsidRPr="006917E8" w:rsidRDefault="006917E8" w:rsidP="00480713">
      <w:pPr>
        <w:ind w:left="1800"/>
        <w:contextualSpacing/>
        <w:rPr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Exercise:</w:t>
      </w:r>
    </w:p>
    <w:p w:rsidR="006917E8" w:rsidRPr="00480713" w:rsidRDefault="006917E8" w:rsidP="0048071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80713">
        <w:rPr>
          <w:sz w:val="22"/>
          <w:szCs w:val="22"/>
        </w:rPr>
        <w:t>Step Ups and Downs</w:t>
      </w:r>
    </w:p>
    <w:p w:rsidR="006917E8" w:rsidRPr="00480713" w:rsidRDefault="006917E8" w:rsidP="0048071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80713">
        <w:rPr>
          <w:sz w:val="22"/>
          <w:szCs w:val="22"/>
        </w:rPr>
        <w:t>High Range Squatting</w:t>
      </w:r>
    </w:p>
    <w:p w:rsidR="006917E8" w:rsidRPr="00480713" w:rsidRDefault="006917E8" w:rsidP="0048071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80713">
        <w:rPr>
          <w:sz w:val="22"/>
          <w:szCs w:val="22"/>
        </w:rPr>
        <w:t>High Range Lunges</w:t>
      </w:r>
    </w:p>
    <w:p w:rsidR="006917E8" w:rsidRPr="00480713" w:rsidRDefault="006917E8" w:rsidP="0048071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80713">
        <w:rPr>
          <w:sz w:val="22"/>
          <w:szCs w:val="22"/>
        </w:rPr>
        <w:t>Single Limb Balance</w:t>
      </w:r>
    </w:p>
    <w:p w:rsidR="006917E8" w:rsidRPr="00480713" w:rsidRDefault="00A44031" w:rsidP="0048071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480713">
        <w:rPr>
          <w:sz w:val="22"/>
          <w:szCs w:val="22"/>
        </w:rPr>
        <w:t>Aquatic t</w:t>
      </w:r>
      <w:r w:rsidR="006917E8" w:rsidRPr="00480713">
        <w:rPr>
          <w:sz w:val="22"/>
          <w:szCs w:val="22"/>
        </w:rPr>
        <w:t>herapy can include upper body pulling, legs blocked</w:t>
      </w:r>
    </w:p>
    <w:p w:rsidR="006917E8" w:rsidRPr="006917E8" w:rsidRDefault="006917E8" w:rsidP="00480713">
      <w:pPr>
        <w:rPr>
          <w:sz w:val="22"/>
          <w:szCs w:val="22"/>
        </w:rPr>
      </w:pPr>
    </w:p>
    <w:p w:rsidR="006917E8" w:rsidRPr="006917E8" w:rsidRDefault="00A44031" w:rsidP="00480713">
      <w:pPr>
        <w:ind w:firstLine="720"/>
        <w:contextualSpacing/>
        <w:rPr>
          <w:b/>
          <w:bCs/>
          <w:sz w:val="22"/>
          <w:szCs w:val="22"/>
        </w:rPr>
      </w:pPr>
      <w:r w:rsidRPr="00480713">
        <w:rPr>
          <w:b/>
          <w:bCs/>
          <w:sz w:val="22"/>
          <w:szCs w:val="22"/>
        </w:rPr>
        <w:t xml:space="preserve">8-12 </w:t>
      </w:r>
      <w:r w:rsidR="006917E8" w:rsidRPr="006917E8">
        <w:rPr>
          <w:b/>
          <w:bCs/>
          <w:sz w:val="22"/>
          <w:szCs w:val="22"/>
        </w:rPr>
        <w:t>Weeks</w:t>
      </w:r>
      <w:r w:rsidR="006917E8" w:rsidRPr="006917E8">
        <w:rPr>
          <w:b/>
          <w:bCs/>
          <w:sz w:val="22"/>
          <w:szCs w:val="22"/>
        </w:rPr>
        <w:tab/>
        <w:t>Gait, Gentle Strengthening, and Balance</w:t>
      </w:r>
    </w:p>
    <w:p w:rsidR="006917E8" w:rsidRPr="00480713" w:rsidRDefault="006917E8" w:rsidP="00480713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480713">
        <w:rPr>
          <w:sz w:val="22"/>
          <w:szCs w:val="22"/>
        </w:rPr>
        <w:t>Avoid Ballistic Stretching</w:t>
      </w:r>
    </w:p>
    <w:p w:rsidR="006917E8" w:rsidRPr="00480713" w:rsidRDefault="006917E8" w:rsidP="00480713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480713">
        <w:rPr>
          <w:sz w:val="22"/>
          <w:szCs w:val="22"/>
        </w:rPr>
        <w:t>Avoid loading hip in deep flexion</w:t>
      </w:r>
    </w:p>
    <w:p w:rsidR="006917E8" w:rsidRPr="00480713" w:rsidRDefault="006917E8" w:rsidP="00480713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480713">
        <w:rPr>
          <w:sz w:val="22"/>
          <w:szCs w:val="22"/>
        </w:rPr>
        <w:t>No impact/running</w:t>
      </w:r>
    </w:p>
    <w:p w:rsidR="006917E8" w:rsidRPr="006917E8" w:rsidRDefault="006917E8" w:rsidP="00480713">
      <w:pPr>
        <w:ind w:left="1800"/>
        <w:contextualSpacing/>
        <w:rPr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Exercise: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80713">
        <w:rPr>
          <w:sz w:val="22"/>
          <w:szCs w:val="22"/>
        </w:rPr>
        <w:t>Stationary Bike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80713">
        <w:rPr>
          <w:sz w:val="22"/>
          <w:szCs w:val="22"/>
        </w:rPr>
        <w:t xml:space="preserve">Higher level balance/proprioception training in single limb 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80713">
        <w:rPr>
          <w:sz w:val="22"/>
          <w:szCs w:val="22"/>
        </w:rPr>
        <w:t>Bridging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80713">
        <w:rPr>
          <w:sz w:val="22"/>
          <w:szCs w:val="22"/>
        </w:rPr>
        <w:t>Standing leg extension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sz w:val="22"/>
          <w:szCs w:val="22"/>
        </w:rPr>
      </w:pPr>
      <w:proofErr w:type="spellStart"/>
      <w:r w:rsidRPr="00480713">
        <w:rPr>
          <w:sz w:val="22"/>
          <w:szCs w:val="22"/>
        </w:rPr>
        <w:t>Physioball</w:t>
      </w:r>
      <w:proofErr w:type="spellEnd"/>
      <w:r w:rsidRPr="00480713">
        <w:rPr>
          <w:sz w:val="22"/>
          <w:szCs w:val="22"/>
        </w:rPr>
        <w:t xml:space="preserve"> curls</w:t>
      </w:r>
    </w:p>
    <w:p w:rsidR="006917E8" w:rsidRPr="00480713" w:rsidRDefault="006917E8" w:rsidP="0048071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480713">
        <w:rPr>
          <w:sz w:val="22"/>
          <w:szCs w:val="22"/>
        </w:rPr>
        <w:t>Deadlift progressions</w:t>
      </w:r>
    </w:p>
    <w:p w:rsidR="006917E8" w:rsidRPr="006917E8" w:rsidRDefault="006917E8" w:rsidP="00480713">
      <w:pPr>
        <w:ind w:right="-720"/>
        <w:rPr>
          <w:b/>
          <w:bCs/>
          <w:sz w:val="22"/>
          <w:szCs w:val="22"/>
        </w:rPr>
      </w:pPr>
    </w:p>
    <w:p w:rsidR="006917E8" w:rsidRPr="006917E8" w:rsidRDefault="00480713" w:rsidP="00480713">
      <w:pPr>
        <w:ind w:firstLine="720"/>
        <w:contextualSpacing/>
        <w:rPr>
          <w:b/>
          <w:bCs/>
          <w:sz w:val="22"/>
          <w:szCs w:val="22"/>
        </w:rPr>
      </w:pPr>
      <w:r w:rsidRPr="00480713">
        <w:rPr>
          <w:b/>
          <w:bCs/>
          <w:sz w:val="22"/>
          <w:szCs w:val="22"/>
        </w:rPr>
        <w:t xml:space="preserve">12-16 </w:t>
      </w:r>
      <w:r w:rsidR="006917E8" w:rsidRPr="006917E8">
        <w:rPr>
          <w:b/>
          <w:bCs/>
          <w:sz w:val="22"/>
          <w:szCs w:val="22"/>
        </w:rPr>
        <w:t>Weeks</w:t>
      </w:r>
      <w:r w:rsidR="006917E8" w:rsidRPr="006917E8">
        <w:rPr>
          <w:b/>
          <w:bCs/>
          <w:sz w:val="22"/>
          <w:szCs w:val="22"/>
        </w:rPr>
        <w:tab/>
        <w:t>Dynamic/Single leg strength</w:t>
      </w:r>
    </w:p>
    <w:p w:rsidR="006917E8" w:rsidRPr="00480713" w:rsidRDefault="006917E8" w:rsidP="0048071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80713">
        <w:rPr>
          <w:sz w:val="22"/>
          <w:szCs w:val="22"/>
        </w:rPr>
        <w:t>Pain</w:t>
      </w:r>
      <w:r w:rsidR="00480713" w:rsidRPr="00480713">
        <w:rPr>
          <w:sz w:val="22"/>
          <w:szCs w:val="22"/>
        </w:rPr>
        <w:t>-</w:t>
      </w:r>
      <w:r w:rsidRPr="00480713">
        <w:rPr>
          <w:sz w:val="22"/>
          <w:szCs w:val="22"/>
        </w:rPr>
        <w:t>free strength training in OKC, CKC, and isolated single limb</w:t>
      </w:r>
    </w:p>
    <w:p w:rsidR="006917E8" w:rsidRPr="00480713" w:rsidRDefault="006917E8" w:rsidP="0048071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80713">
        <w:rPr>
          <w:sz w:val="22"/>
          <w:szCs w:val="22"/>
        </w:rPr>
        <w:t>Patient must have minimal post-activity soreness</w:t>
      </w:r>
    </w:p>
    <w:p w:rsidR="006917E8" w:rsidRPr="00480713" w:rsidRDefault="006917E8" w:rsidP="0048071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80713">
        <w:rPr>
          <w:sz w:val="22"/>
          <w:szCs w:val="22"/>
        </w:rPr>
        <w:t>Slow progression to dynamic loading including introduction of sport specific movements</w:t>
      </w:r>
    </w:p>
    <w:p w:rsidR="006917E8" w:rsidRPr="006917E8" w:rsidRDefault="006917E8" w:rsidP="00480713">
      <w:pPr>
        <w:ind w:left="2520"/>
        <w:contextualSpacing/>
        <w:rPr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Exercise:</w:t>
      </w:r>
    </w:p>
    <w:p w:rsidR="006917E8" w:rsidRPr="00480713" w:rsidRDefault="006917E8" w:rsidP="0048071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480713">
        <w:rPr>
          <w:sz w:val="22"/>
          <w:szCs w:val="22"/>
        </w:rPr>
        <w:t>Outdoor Cycling</w:t>
      </w:r>
    </w:p>
    <w:p w:rsidR="006917E8" w:rsidRPr="00480713" w:rsidRDefault="006917E8" w:rsidP="0048071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480713">
        <w:rPr>
          <w:sz w:val="22"/>
          <w:szCs w:val="22"/>
        </w:rPr>
        <w:t>Swimming</w:t>
      </w:r>
    </w:p>
    <w:p w:rsidR="006917E8" w:rsidRPr="00480713" w:rsidRDefault="006917E8" w:rsidP="00480713">
      <w:pPr>
        <w:pStyle w:val="ListParagraph"/>
        <w:numPr>
          <w:ilvl w:val="0"/>
          <w:numId w:val="25"/>
        </w:numPr>
        <w:rPr>
          <w:sz w:val="22"/>
          <w:szCs w:val="22"/>
        </w:rPr>
      </w:pPr>
      <w:proofErr w:type="spellStart"/>
      <w:r w:rsidRPr="00480713">
        <w:rPr>
          <w:sz w:val="22"/>
          <w:szCs w:val="22"/>
        </w:rPr>
        <w:t>Physioball</w:t>
      </w:r>
      <w:proofErr w:type="spellEnd"/>
      <w:r w:rsidRPr="00480713">
        <w:rPr>
          <w:sz w:val="22"/>
          <w:szCs w:val="22"/>
        </w:rPr>
        <w:t xml:space="preserve"> curls</w:t>
      </w:r>
    </w:p>
    <w:p w:rsidR="006917E8" w:rsidRPr="006917E8" w:rsidRDefault="006917E8" w:rsidP="00480713">
      <w:pPr>
        <w:rPr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bCs/>
          <w:sz w:val="22"/>
          <w:szCs w:val="22"/>
        </w:rPr>
      </w:pPr>
      <w:r w:rsidRPr="006917E8">
        <w:rPr>
          <w:b/>
          <w:bCs/>
          <w:sz w:val="22"/>
          <w:szCs w:val="22"/>
        </w:rPr>
        <w:t>16-24 Weeks</w:t>
      </w:r>
      <w:r w:rsidRPr="006917E8">
        <w:rPr>
          <w:b/>
          <w:bCs/>
          <w:sz w:val="22"/>
          <w:szCs w:val="22"/>
        </w:rPr>
        <w:tab/>
        <w:t>Transition to Sport</w:t>
      </w:r>
    </w:p>
    <w:p w:rsidR="006917E8" w:rsidRPr="006917E8" w:rsidRDefault="006917E8" w:rsidP="00480713">
      <w:pPr>
        <w:rPr>
          <w:b/>
          <w:bCs/>
          <w:sz w:val="22"/>
          <w:szCs w:val="22"/>
        </w:rPr>
      </w:pPr>
      <w:r w:rsidRPr="006917E8">
        <w:rPr>
          <w:b/>
          <w:bCs/>
          <w:sz w:val="22"/>
          <w:szCs w:val="22"/>
        </w:rPr>
        <w:tab/>
      </w:r>
      <w:r w:rsidRPr="006917E8">
        <w:rPr>
          <w:b/>
          <w:bCs/>
          <w:sz w:val="22"/>
          <w:szCs w:val="22"/>
        </w:rPr>
        <w:tab/>
        <w:t>**Begin only when cleared by MD**</w:t>
      </w:r>
    </w:p>
    <w:p w:rsidR="006917E8" w:rsidRPr="00480713" w:rsidRDefault="006917E8" w:rsidP="00480713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Progression of dynamic loading</w:t>
      </w:r>
    </w:p>
    <w:p w:rsidR="006917E8" w:rsidRPr="00480713" w:rsidRDefault="006917E8" w:rsidP="00480713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Plyometric additions</w:t>
      </w:r>
      <w:r w:rsidRPr="00480713">
        <w:rPr>
          <w:bCs/>
          <w:sz w:val="22"/>
          <w:szCs w:val="22"/>
        </w:rPr>
        <w:tab/>
      </w:r>
    </w:p>
    <w:p w:rsidR="006917E8" w:rsidRPr="00480713" w:rsidRDefault="006917E8" w:rsidP="00480713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Agility additions</w:t>
      </w:r>
    </w:p>
    <w:p w:rsidR="006917E8" w:rsidRPr="00480713" w:rsidRDefault="006917E8" w:rsidP="00480713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480713">
        <w:rPr>
          <w:bCs/>
          <w:sz w:val="22"/>
          <w:szCs w:val="22"/>
        </w:rPr>
        <w:t>Return to Run</w:t>
      </w:r>
    </w:p>
    <w:p w:rsidR="00480713" w:rsidRPr="00480713" w:rsidRDefault="00480713" w:rsidP="00480713">
      <w:pPr>
        <w:ind w:firstLine="720"/>
        <w:rPr>
          <w:b/>
          <w:sz w:val="22"/>
          <w:szCs w:val="22"/>
        </w:rPr>
      </w:pPr>
    </w:p>
    <w:p w:rsidR="006917E8" w:rsidRPr="006917E8" w:rsidRDefault="006917E8" w:rsidP="00480713">
      <w:pPr>
        <w:ind w:firstLine="720"/>
        <w:rPr>
          <w:b/>
          <w:sz w:val="22"/>
          <w:szCs w:val="22"/>
        </w:rPr>
      </w:pPr>
      <w:r w:rsidRPr="006917E8">
        <w:rPr>
          <w:b/>
          <w:sz w:val="22"/>
          <w:szCs w:val="22"/>
        </w:rPr>
        <w:t>Cleared Exercise:</w:t>
      </w:r>
    </w:p>
    <w:p w:rsidR="006917E8" w:rsidRPr="00480713" w:rsidRDefault="006917E8" w:rsidP="0048071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80713">
        <w:rPr>
          <w:sz w:val="22"/>
          <w:szCs w:val="22"/>
        </w:rPr>
        <w:t>Running</w:t>
      </w:r>
    </w:p>
    <w:p w:rsidR="006917E8" w:rsidRPr="00480713" w:rsidRDefault="006917E8" w:rsidP="0048071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80713">
        <w:rPr>
          <w:sz w:val="22"/>
          <w:szCs w:val="22"/>
        </w:rPr>
        <w:t>Advanced strength training including heavier resistance</w:t>
      </w:r>
    </w:p>
    <w:p w:rsidR="006917E8" w:rsidRPr="00480713" w:rsidRDefault="006917E8" w:rsidP="0048071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80713">
        <w:rPr>
          <w:sz w:val="22"/>
          <w:szCs w:val="22"/>
        </w:rPr>
        <w:t>Agility Training</w:t>
      </w:r>
    </w:p>
    <w:p w:rsidR="006917E8" w:rsidRPr="00480713" w:rsidRDefault="006917E8" w:rsidP="00480713">
      <w:pPr>
        <w:pStyle w:val="ListParagraph"/>
        <w:numPr>
          <w:ilvl w:val="0"/>
          <w:numId w:val="27"/>
        </w:numPr>
        <w:rPr>
          <w:sz w:val="22"/>
          <w:szCs w:val="22"/>
        </w:rPr>
      </w:pPr>
      <w:proofErr w:type="spellStart"/>
      <w:r w:rsidRPr="00480713">
        <w:rPr>
          <w:sz w:val="22"/>
          <w:szCs w:val="22"/>
        </w:rPr>
        <w:t>Plyometrics</w:t>
      </w:r>
      <w:proofErr w:type="spellEnd"/>
    </w:p>
    <w:p w:rsidR="006A177C" w:rsidRPr="00480713" w:rsidRDefault="006917E8" w:rsidP="0048071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80713">
        <w:rPr>
          <w:sz w:val="22"/>
          <w:szCs w:val="22"/>
        </w:rPr>
        <w:t>Return to Sport Drills</w:t>
      </w:r>
    </w:p>
    <w:sectPr w:rsidR="006A177C" w:rsidRPr="00480713" w:rsidSect="00C92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720" w:bottom="662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0B" w:rsidRDefault="00DE6F0B" w:rsidP="00480713">
      <w:r>
        <w:separator/>
      </w:r>
    </w:p>
  </w:endnote>
  <w:endnote w:type="continuationSeparator" w:id="0">
    <w:p w:rsidR="00DE6F0B" w:rsidRDefault="00DE6F0B" w:rsidP="004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F45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47" w:rsidRPr="008865F7" w:rsidRDefault="008865F7" w:rsidP="008865F7">
    <w:pPr>
      <w:pStyle w:val="Footer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</w:t>
    </w:r>
  </w:p>
  <w:p w:rsidR="00E43A47" w:rsidRPr="00AB280F" w:rsidRDefault="00DE6F0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C" w:rsidRPr="0031463E" w:rsidRDefault="0031463E" w:rsidP="0031463E">
    <w:pPr>
      <w:pStyle w:val="Footer"/>
      <w:jc w:val="center"/>
      <w:rPr>
        <w:sz w:val="16"/>
        <w:szCs w:val="16"/>
      </w:rPr>
    </w:pPr>
    <w:r>
      <w:rPr>
        <w:color w:val="00000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0B" w:rsidRDefault="00DE6F0B" w:rsidP="00480713">
      <w:r>
        <w:separator/>
      </w:r>
    </w:p>
  </w:footnote>
  <w:footnote w:type="continuationSeparator" w:id="0">
    <w:p w:rsidR="00DE6F0B" w:rsidRDefault="00DE6F0B" w:rsidP="0048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F45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53" w:rsidRDefault="00F45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5D" w:rsidRDefault="006917E8" w:rsidP="0098645D">
    <w:bookmarkStart w:id="0" w:name="OLE_LINK3"/>
    <w:bookmarkStart w:id="1" w:name="OLE_LINK4"/>
    <w:bookmarkStart w:id="2" w:name="_Hlk321831834"/>
    <w:bookmarkStart w:id="3" w:name="OLE_LINK1"/>
    <w:bookmarkStart w:id="4" w:name="OLE_LINK2"/>
    <w:bookmarkStart w:id="5" w:name="_Hlk321908881"/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DB630" wp14:editId="1713308C">
              <wp:simplePos x="0" y="0"/>
              <wp:positionH relativeFrom="column">
                <wp:posOffset>2491740</wp:posOffset>
              </wp:positionH>
              <wp:positionV relativeFrom="paragraph">
                <wp:posOffset>-121920</wp:posOffset>
              </wp:positionV>
              <wp:extent cx="4366260" cy="12147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260" cy="1214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3E4C" w:rsidRPr="00FD20F3" w:rsidRDefault="00DE6F0B" w:rsidP="00D93E4C">
                          <w:pPr>
                            <w:jc w:val="right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D93E4C" w:rsidRPr="00555F04" w:rsidRDefault="0031463E" w:rsidP="00D93E4C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OA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Physical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Therapy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D93E4C" w:rsidRPr="00D66D70" w:rsidRDefault="0031463E" w:rsidP="00D93E4C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Portland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828-2121</w:t>
                          </w:r>
                        </w:p>
                        <w:p w:rsidR="00D93E4C" w:rsidRPr="00D66D70" w:rsidRDefault="0031463E" w:rsidP="00D93E4C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r w:rsidRPr="00D66D70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Saco</w:t>
                            </w:r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710-5504</w:t>
                          </w:r>
                        </w:p>
                        <w:p w:rsidR="00D93E4C" w:rsidRPr="00D66D70" w:rsidRDefault="0031463E" w:rsidP="00D93E4C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Windham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553-7246</w:t>
                          </w:r>
                        </w:p>
                        <w:p w:rsidR="00D93E4C" w:rsidRDefault="0031463E" w:rsidP="00D93E4C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Brunswick</w:t>
                              </w:r>
                            </w:smartTag>
                          </w:smartTag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798-4280</w:t>
                          </w:r>
                        </w:p>
                        <w:p w:rsidR="00F45953" w:rsidRDefault="00F45953" w:rsidP="00F45953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www.spectrumhcp.com/ortho</w:t>
                          </w:r>
                        </w:p>
                        <w:p w:rsidR="00D93E4C" w:rsidRPr="00D66D70" w:rsidRDefault="0031463E" w:rsidP="00D93E4C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6" w:name="_GoBack"/>
                          <w:bookmarkEnd w:id="6"/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1-800-439-0274</w:t>
                          </w:r>
                        </w:p>
                        <w:p w:rsidR="00D93E4C" w:rsidRDefault="00DE6F0B" w:rsidP="00D93E4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DB6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6.2pt;margin-top:-9.6pt;width:343.8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" strokecolor="white">
              <v:textbox>
                <w:txbxContent>
                  <w:p w:rsidR="00D93E4C" w:rsidRPr="00FD20F3" w:rsidRDefault="00DE6F0B" w:rsidP="00D93E4C">
                    <w:pPr>
                      <w:jc w:val="right"/>
                      <w:rPr>
                        <w:b/>
                        <w:sz w:val="12"/>
                        <w:szCs w:val="12"/>
                      </w:rPr>
                    </w:pPr>
                  </w:p>
                  <w:p w:rsidR="00D93E4C" w:rsidRPr="00555F04" w:rsidRDefault="0031463E" w:rsidP="00D93E4C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OA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Physical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Nam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Therapy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Center</w:t>
                        </w:r>
                      </w:smartTag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D93E4C" w:rsidRPr="00D66D70" w:rsidRDefault="0031463E" w:rsidP="00D93E4C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Portland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828-2121</w:t>
                    </w:r>
                  </w:p>
                  <w:p w:rsidR="00D93E4C" w:rsidRPr="00D66D70" w:rsidRDefault="0031463E" w:rsidP="00D93E4C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r w:rsidRPr="00D66D70">
                        <w:rPr>
                          <w:bCs/>
                          <w:color w:val="000000"/>
                          <w:sz w:val="18"/>
                          <w:szCs w:val="18"/>
                        </w:rPr>
                        <w:t>Saco</w:t>
                      </w:r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710-5504</w:t>
                    </w:r>
                  </w:p>
                  <w:p w:rsidR="00D93E4C" w:rsidRPr="00D66D70" w:rsidRDefault="0031463E" w:rsidP="00D93E4C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Windham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553-7246</w:t>
                    </w:r>
                  </w:p>
                  <w:p w:rsidR="00D93E4C" w:rsidRDefault="0031463E" w:rsidP="00D93E4C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Brunswick</w:t>
                        </w:r>
                      </w:smartTag>
                    </w:smartTag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798-4280</w:t>
                    </w:r>
                  </w:p>
                  <w:p w:rsidR="00F45953" w:rsidRDefault="00F45953" w:rsidP="00F45953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www.spectrumhcp.com/ortho</w:t>
                    </w:r>
                  </w:p>
                  <w:p w:rsidR="00D93E4C" w:rsidRPr="00D66D70" w:rsidRDefault="0031463E" w:rsidP="00D93E4C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bookmarkStart w:id="7" w:name="_GoBack"/>
                    <w:bookmarkEnd w:id="7"/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1-800-439-0274</w:t>
                    </w:r>
                  </w:p>
                  <w:p w:rsidR="00D93E4C" w:rsidRDefault="00DE6F0B" w:rsidP="00D93E4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8645D">
      <w:rPr>
        <w:noProof/>
      </w:rPr>
      <w:drawing>
        <wp:inline distT="0" distB="0" distL="0" distR="0" wp14:anchorId="563A2DEB" wp14:editId="11008004">
          <wp:extent cx="2371725" cy="827271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57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3E4C" w:rsidRDefault="00DE6F0B" w:rsidP="00444DF8">
    <w:pPr>
      <w:pStyle w:val="Header"/>
      <w:tabs>
        <w:tab w:val="clear" w:pos="9360"/>
        <w:tab w:val="right" w:pos="10080"/>
      </w:tabs>
      <w:ind w:left="120"/>
    </w:pPr>
  </w:p>
  <w:p w:rsidR="0098645D" w:rsidRDefault="0098645D" w:rsidP="00444DF8">
    <w:pPr>
      <w:pStyle w:val="Header"/>
      <w:tabs>
        <w:tab w:val="clear" w:pos="9360"/>
        <w:tab w:val="right" w:pos="10080"/>
      </w:tabs>
      <w:ind w:left="120"/>
    </w:pPr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E32"/>
    <w:multiLevelType w:val="hybridMultilevel"/>
    <w:tmpl w:val="AA24ACD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9A7A46"/>
    <w:multiLevelType w:val="hybridMultilevel"/>
    <w:tmpl w:val="25D4B6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26983"/>
    <w:multiLevelType w:val="hybridMultilevel"/>
    <w:tmpl w:val="0B32CBD8"/>
    <w:lvl w:ilvl="0" w:tplc="AC689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6C14EC"/>
    <w:multiLevelType w:val="hybridMultilevel"/>
    <w:tmpl w:val="87FC5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D6E06"/>
    <w:multiLevelType w:val="hybridMultilevel"/>
    <w:tmpl w:val="5B288A48"/>
    <w:lvl w:ilvl="0" w:tplc="217C0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0F7F2E"/>
    <w:multiLevelType w:val="hybridMultilevel"/>
    <w:tmpl w:val="A8C64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6702C"/>
    <w:multiLevelType w:val="hybridMultilevel"/>
    <w:tmpl w:val="FFC48C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667AA0"/>
    <w:multiLevelType w:val="hybridMultilevel"/>
    <w:tmpl w:val="1A4C2D90"/>
    <w:lvl w:ilvl="0" w:tplc="07FCB958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F0F30CC"/>
    <w:multiLevelType w:val="hybridMultilevel"/>
    <w:tmpl w:val="67D6D3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4D53"/>
    <w:multiLevelType w:val="hybridMultilevel"/>
    <w:tmpl w:val="461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DB78B5"/>
    <w:multiLevelType w:val="hybridMultilevel"/>
    <w:tmpl w:val="FBDE2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51192F"/>
    <w:multiLevelType w:val="multilevel"/>
    <w:tmpl w:val="B1B04A6E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437849"/>
    <w:multiLevelType w:val="hybridMultilevel"/>
    <w:tmpl w:val="B23C190C"/>
    <w:lvl w:ilvl="0" w:tplc="E4A88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443C4D"/>
    <w:multiLevelType w:val="multilevel"/>
    <w:tmpl w:val="1A7452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CD60C9"/>
    <w:multiLevelType w:val="hybridMultilevel"/>
    <w:tmpl w:val="86A6F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36FC6"/>
    <w:multiLevelType w:val="hybridMultilevel"/>
    <w:tmpl w:val="7DA2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07877"/>
    <w:multiLevelType w:val="hybridMultilevel"/>
    <w:tmpl w:val="99BAFF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0061CC"/>
    <w:multiLevelType w:val="hybridMultilevel"/>
    <w:tmpl w:val="2E642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804C84"/>
    <w:multiLevelType w:val="multilevel"/>
    <w:tmpl w:val="37E6E36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8A5AF0"/>
    <w:multiLevelType w:val="hybridMultilevel"/>
    <w:tmpl w:val="CCF0B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AD1868"/>
    <w:multiLevelType w:val="hybridMultilevel"/>
    <w:tmpl w:val="001C7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70ECD"/>
    <w:multiLevelType w:val="hybridMultilevel"/>
    <w:tmpl w:val="258A77C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03E3830"/>
    <w:multiLevelType w:val="hybridMultilevel"/>
    <w:tmpl w:val="A276F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2F246B"/>
    <w:multiLevelType w:val="multilevel"/>
    <w:tmpl w:val="9F82B3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72201"/>
    <w:multiLevelType w:val="hybridMultilevel"/>
    <w:tmpl w:val="BD0872E4"/>
    <w:lvl w:ilvl="0" w:tplc="A238A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AF4A85"/>
    <w:multiLevelType w:val="hybridMultilevel"/>
    <w:tmpl w:val="338C00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91165"/>
    <w:multiLevelType w:val="hybridMultilevel"/>
    <w:tmpl w:val="13AE3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4"/>
  </w:num>
  <w:num w:numId="5">
    <w:abstractNumId w:val="12"/>
  </w:num>
  <w:num w:numId="6">
    <w:abstractNumId w:val="13"/>
  </w:num>
  <w:num w:numId="7">
    <w:abstractNumId w:val="18"/>
  </w:num>
  <w:num w:numId="8">
    <w:abstractNumId w:val="24"/>
  </w:num>
  <w:num w:numId="9">
    <w:abstractNumId w:val="6"/>
  </w:num>
  <w:num w:numId="10">
    <w:abstractNumId w:val="2"/>
  </w:num>
  <w:num w:numId="11">
    <w:abstractNumId w:val="0"/>
  </w:num>
  <w:num w:numId="12">
    <w:abstractNumId w:val="21"/>
  </w:num>
  <w:num w:numId="13">
    <w:abstractNumId w:val="22"/>
  </w:num>
  <w:num w:numId="14">
    <w:abstractNumId w:val="9"/>
  </w:num>
  <w:num w:numId="15">
    <w:abstractNumId w:val="19"/>
  </w:num>
  <w:num w:numId="16">
    <w:abstractNumId w:val="15"/>
  </w:num>
  <w:num w:numId="17">
    <w:abstractNumId w:val="14"/>
  </w:num>
  <w:num w:numId="18">
    <w:abstractNumId w:val="5"/>
  </w:num>
  <w:num w:numId="19">
    <w:abstractNumId w:val="25"/>
  </w:num>
  <w:num w:numId="20">
    <w:abstractNumId w:val="1"/>
  </w:num>
  <w:num w:numId="21">
    <w:abstractNumId w:val="26"/>
  </w:num>
  <w:num w:numId="22">
    <w:abstractNumId w:val="20"/>
  </w:num>
  <w:num w:numId="23">
    <w:abstractNumId w:val="16"/>
  </w:num>
  <w:num w:numId="24">
    <w:abstractNumId w:val="3"/>
  </w:num>
  <w:num w:numId="25">
    <w:abstractNumId w:val="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E8"/>
    <w:rsid w:val="000315D0"/>
    <w:rsid w:val="000648E8"/>
    <w:rsid w:val="00075DF2"/>
    <w:rsid w:val="00081B03"/>
    <w:rsid w:val="000A68F0"/>
    <w:rsid w:val="000B300D"/>
    <w:rsid w:val="000E08CD"/>
    <w:rsid w:val="000E2998"/>
    <w:rsid w:val="000F1D29"/>
    <w:rsid w:val="000F1E5E"/>
    <w:rsid w:val="000F2604"/>
    <w:rsid w:val="000F2B05"/>
    <w:rsid w:val="000F74EC"/>
    <w:rsid w:val="00103552"/>
    <w:rsid w:val="00116B3F"/>
    <w:rsid w:val="00116EA1"/>
    <w:rsid w:val="00120E63"/>
    <w:rsid w:val="00125FA0"/>
    <w:rsid w:val="00134AC6"/>
    <w:rsid w:val="00142A2F"/>
    <w:rsid w:val="00150548"/>
    <w:rsid w:val="0017096C"/>
    <w:rsid w:val="00177648"/>
    <w:rsid w:val="001809D8"/>
    <w:rsid w:val="00182CF3"/>
    <w:rsid w:val="001A740F"/>
    <w:rsid w:val="001B74B6"/>
    <w:rsid w:val="001F1D4B"/>
    <w:rsid w:val="001F4A30"/>
    <w:rsid w:val="00206D33"/>
    <w:rsid w:val="002343AC"/>
    <w:rsid w:val="002408E7"/>
    <w:rsid w:val="00242B59"/>
    <w:rsid w:val="00255826"/>
    <w:rsid w:val="00264F3B"/>
    <w:rsid w:val="00275BFF"/>
    <w:rsid w:val="00276237"/>
    <w:rsid w:val="00286E78"/>
    <w:rsid w:val="00291F9E"/>
    <w:rsid w:val="00292813"/>
    <w:rsid w:val="00293983"/>
    <w:rsid w:val="0029615B"/>
    <w:rsid w:val="002B4C99"/>
    <w:rsid w:val="002C088F"/>
    <w:rsid w:val="002C102D"/>
    <w:rsid w:val="002D18D3"/>
    <w:rsid w:val="002E055B"/>
    <w:rsid w:val="002E058A"/>
    <w:rsid w:val="002F3EC1"/>
    <w:rsid w:val="00303197"/>
    <w:rsid w:val="0031463E"/>
    <w:rsid w:val="00330CF2"/>
    <w:rsid w:val="003350EE"/>
    <w:rsid w:val="00335E0A"/>
    <w:rsid w:val="00337442"/>
    <w:rsid w:val="00382C06"/>
    <w:rsid w:val="00383198"/>
    <w:rsid w:val="00391C8B"/>
    <w:rsid w:val="00394103"/>
    <w:rsid w:val="003A501A"/>
    <w:rsid w:val="003A61CD"/>
    <w:rsid w:val="003B6F8C"/>
    <w:rsid w:val="003C3F55"/>
    <w:rsid w:val="003C7E3C"/>
    <w:rsid w:val="003D3BF2"/>
    <w:rsid w:val="003E740A"/>
    <w:rsid w:val="00417845"/>
    <w:rsid w:val="00425BB1"/>
    <w:rsid w:val="004312F0"/>
    <w:rsid w:val="00436D18"/>
    <w:rsid w:val="00451D91"/>
    <w:rsid w:val="004644E8"/>
    <w:rsid w:val="00480713"/>
    <w:rsid w:val="004D49A3"/>
    <w:rsid w:val="004D6AEF"/>
    <w:rsid w:val="004F2491"/>
    <w:rsid w:val="004F2A75"/>
    <w:rsid w:val="00541466"/>
    <w:rsid w:val="00543B46"/>
    <w:rsid w:val="005531FC"/>
    <w:rsid w:val="0056543C"/>
    <w:rsid w:val="0056745C"/>
    <w:rsid w:val="0056799D"/>
    <w:rsid w:val="00585D5D"/>
    <w:rsid w:val="005B39D1"/>
    <w:rsid w:val="005E27B2"/>
    <w:rsid w:val="005E5FFB"/>
    <w:rsid w:val="005F5950"/>
    <w:rsid w:val="005F6A2F"/>
    <w:rsid w:val="00603445"/>
    <w:rsid w:val="006262B6"/>
    <w:rsid w:val="00631425"/>
    <w:rsid w:val="00645687"/>
    <w:rsid w:val="00650720"/>
    <w:rsid w:val="0065245E"/>
    <w:rsid w:val="00663C5A"/>
    <w:rsid w:val="00666A2D"/>
    <w:rsid w:val="00676175"/>
    <w:rsid w:val="0067753F"/>
    <w:rsid w:val="006801BC"/>
    <w:rsid w:val="00683479"/>
    <w:rsid w:val="006917E8"/>
    <w:rsid w:val="006A177C"/>
    <w:rsid w:val="006C6D51"/>
    <w:rsid w:val="006D1D38"/>
    <w:rsid w:val="006E7906"/>
    <w:rsid w:val="007049AE"/>
    <w:rsid w:val="00706C2E"/>
    <w:rsid w:val="00711C04"/>
    <w:rsid w:val="00735B85"/>
    <w:rsid w:val="00740887"/>
    <w:rsid w:val="00741BF0"/>
    <w:rsid w:val="0074547F"/>
    <w:rsid w:val="00745BF0"/>
    <w:rsid w:val="007502C0"/>
    <w:rsid w:val="007511E8"/>
    <w:rsid w:val="00763603"/>
    <w:rsid w:val="00782633"/>
    <w:rsid w:val="00783C45"/>
    <w:rsid w:val="00795364"/>
    <w:rsid w:val="00796B9E"/>
    <w:rsid w:val="007A09A4"/>
    <w:rsid w:val="007A16D8"/>
    <w:rsid w:val="007D1014"/>
    <w:rsid w:val="007D24CE"/>
    <w:rsid w:val="007F19B7"/>
    <w:rsid w:val="008206A4"/>
    <w:rsid w:val="00822605"/>
    <w:rsid w:val="00837368"/>
    <w:rsid w:val="00851F35"/>
    <w:rsid w:val="0085289E"/>
    <w:rsid w:val="00877F1D"/>
    <w:rsid w:val="008865F7"/>
    <w:rsid w:val="00892380"/>
    <w:rsid w:val="008976CD"/>
    <w:rsid w:val="008B1A95"/>
    <w:rsid w:val="008B3241"/>
    <w:rsid w:val="008F5B96"/>
    <w:rsid w:val="00910A63"/>
    <w:rsid w:val="00911FF6"/>
    <w:rsid w:val="0093286D"/>
    <w:rsid w:val="009376F8"/>
    <w:rsid w:val="00943D2A"/>
    <w:rsid w:val="0096299E"/>
    <w:rsid w:val="009641AB"/>
    <w:rsid w:val="009808F5"/>
    <w:rsid w:val="00982013"/>
    <w:rsid w:val="0098645D"/>
    <w:rsid w:val="00996BB7"/>
    <w:rsid w:val="009A0FE3"/>
    <w:rsid w:val="009A7D2C"/>
    <w:rsid w:val="009E4708"/>
    <w:rsid w:val="00A2258A"/>
    <w:rsid w:val="00A327FB"/>
    <w:rsid w:val="00A44031"/>
    <w:rsid w:val="00A46682"/>
    <w:rsid w:val="00A73F79"/>
    <w:rsid w:val="00A76DAF"/>
    <w:rsid w:val="00A81267"/>
    <w:rsid w:val="00A94110"/>
    <w:rsid w:val="00AA3E28"/>
    <w:rsid w:val="00AA55AD"/>
    <w:rsid w:val="00AD442C"/>
    <w:rsid w:val="00AE3734"/>
    <w:rsid w:val="00B111A4"/>
    <w:rsid w:val="00B30879"/>
    <w:rsid w:val="00B316F0"/>
    <w:rsid w:val="00B51218"/>
    <w:rsid w:val="00B512E1"/>
    <w:rsid w:val="00B809F5"/>
    <w:rsid w:val="00B80C11"/>
    <w:rsid w:val="00B819DC"/>
    <w:rsid w:val="00B84110"/>
    <w:rsid w:val="00B9529F"/>
    <w:rsid w:val="00BF355A"/>
    <w:rsid w:val="00BF48FD"/>
    <w:rsid w:val="00C52AF9"/>
    <w:rsid w:val="00C62377"/>
    <w:rsid w:val="00C7428C"/>
    <w:rsid w:val="00C85863"/>
    <w:rsid w:val="00C869BE"/>
    <w:rsid w:val="00C90D49"/>
    <w:rsid w:val="00CA371B"/>
    <w:rsid w:val="00CC09C3"/>
    <w:rsid w:val="00CC359D"/>
    <w:rsid w:val="00CC4AFF"/>
    <w:rsid w:val="00CD50CC"/>
    <w:rsid w:val="00CF4C3D"/>
    <w:rsid w:val="00D05D90"/>
    <w:rsid w:val="00D11B3C"/>
    <w:rsid w:val="00D23C1E"/>
    <w:rsid w:val="00D316EF"/>
    <w:rsid w:val="00D71214"/>
    <w:rsid w:val="00D71236"/>
    <w:rsid w:val="00D730CA"/>
    <w:rsid w:val="00D93BB0"/>
    <w:rsid w:val="00DB0399"/>
    <w:rsid w:val="00DB03DA"/>
    <w:rsid w:val="00DB41FE"/>
    <w:rsid w:val="00DE6F0B"/>
    <w:rsid w:val="00E15E95"/>
    <w:rsid w:val="00E244BA"/>
    <w:rsid w:val="00E31B41"/>
    <w:rsid w:val="00E419D5"/>
    <w:rsid w:val="00E45864"/>
    <w:rsid w:val="00E47563"/>
    <w:rsid w:val="00E50A9A"/>
    <w:rsid w:val="00E525BC"/>
    <w:rsid w:val="00E543D3"/>
    <w:rsid w:val="00E55C51"/>
    <w:rsid w:val="00E67197"/>
    <w:rsid w:val="00E7386B"/>
    <w:rsid w:val="00E90E04"/>
    <w:rsid w:val="00E9440E"/>
    <w:rsid w:val="00E9696A"/>
    <w:rsid w:val="00EB177B"/>
    <w:rsid w:val="00EB2FF1"/>
    <w:rsid w:val="00EC3365"/>
    <w:rsid w:val="00ED0BC9"/>
    <w:rsid w:val="00EE18BD"/>
    <w:rsid w:val="00EE7EAD"/>
    <w:rsid w:val="00F06AB7"/>
    <w:rsid w:val="00F11DC0"/>
    <w:rsid w:val="00F21870"/>
    <w:rsid w:val="00F23871"/>
    <w:rsid w:val="00F31F35"/>
    <w:rsid w:val="00F34E12"/>
    <w:rsid w:val="00F41377"/>
    <w:rsid w:val="00F45953"/>
    <w:rsid w:val="00F474D7"/>
    <w:rsid w:val="00F47972"/>
    <w:rsid w:val="00F6540D"/>
    <w:rsid w:val="00F8625E"/>
    <w:rsid w:val="00F95CCD"/>
    <w:rsid w:val="00FA0294"/>
    <w:rsid w:val="00FB7754"/>
    <w:rsid w:val="00FD0B23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02D6D8FC-9A81-4FBB-90E2-3E55ED9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E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17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91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17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91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Johnny Mehler</cp:lastModifiedBy>
  <cp:revision>5</cp:revision>
  <cp:lastPrinted>2015-08-27T14:47:00Z</cp:lastPrinted>
  <dcterms:created xsi:type="dcterms:W3CDTF">2015-08-27T14:06:00Z</dcterms:created>
  <dcterms:modified xsi:type="dcterms:W3CDTF">2020-02-04T19:47:00Z</dcterms:modified>
</cp:coreProperties>
</file>